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4BD0" w14:textId="08E492E8" w:rsidR="00A66EDB" w:rsidRPr="00040682" w:rsidRDefault="007277D5" w:rsidP="008621CF">
      <w:pPr>
        <w:pStyle w:val="Kotwicagraficzna"/>
        <w:rPr>
          <w:noProof/>
        </w:rPr>
      </w:pPr>
      <w:r w:rsidRPr="00040682">
        <w:rPr>
          <w:noProof/>
          <w:lang w:bidi="pl-PL"/>
        </w:rPr>
        <w:t xml:space="preserve"> </w:t>
      </w:r>
    </w:p>
    <w:tbl>
      <w:tblPr>
        <w:tblW w:w="22618" w:type="dxa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850"/>
        <w:gridCol w:w="426"/>
        <w:gridCol w:w="4802"/>
        <w:gridCol w:w="442"/>
        <w:gridCol w:w="23"/>
        <w:gridCol w:w="5080"/>
        <w:gridCol w:w="2842"/>
        <w:gridCol w:w="3758"/>
      </w:tblGrid>
      <w:tr w:rsidR="001714CA" w:rsidRPr="00040682" w14:paraId="514616BC" w14:textId="75FB1914" w:rsidTr="00254242">
        <w:trPr>
          <w:trHeight w:val="6930"/>
        </w:trPr>
        <w:tc>
          <w:tcPr>
            <w:tcW w:w="4395" w:type="dxa"/>
            <w:vMerge w:val="restart"/>
          </w:tcPr>
          <w:p w14:paraId="558E3351" w14:textId="2BF76D51" w:rsidR="00F50555" w:rsidRPr="00BA4830" w:rsidRDefault="00F50555" w:rsidP="00CE5479">
            <w:pPr>
              <w:rPr>
                <w:b/>
                <w:noProof/>
              </w:rPr>
            </w:pPr>
          </w:p>
          <w:p w14:paraId="296E634B" w14:textId="704B5DF4" w:rsidR="00F50555" w:rsidRPr="00F26A52" w:rsidRDefault="00F50555" w:rsidP="00F26A52">
            <w:pPr>
              <w:jc w:val="center"/>
              <w:rPr>
                <w:rFonts w:ascii="Times New Roman" w:eastAsia="Aptos" w:hAnsi="Times New Roman" w:cs="Times New Roman"/>
                <w:b/>
                <w:color w:val="auto"/>
                <w:sz w:val="24"/>
              </w:rPr>
            </w:pPr>
            <w:r w:rsidRPr="00F26A52">
              <w:rPr>
                <w:rFonts w:ascii="Times New Roman" w:eastAsia="Aptos" w:hAnsi="Times New Roman" w:cs="Times New Roman"/>
                <w:b/>
                <w:color w:val="auto"/>
                <w:sz w:val="24"/>
              </w:rPr>
              <w:t xml:space="preserve">JAK POWINNO BYĆ OŚWIETLONE MIEJSCE NAUKI </w:t>
            </w:r>
            <w:r>
              <w:rPr>
                <w:rFonts w:ascii="Times New Roman" w:eastAsia="Aptos" w:hAnsi="Times New Roman" w:cs="Times New Roman"/>
                <w:b/>
                <w:color w:val="auto"/>
                <w:sz w:val="24"/>
              </w:rPr>
              <w:br/>
            </w:r>
            <w:r w:rsidRPr="00F26A52">
              <w:rPr>
                <w:rFonts w:ascii="Times New Roman" w:eastAsia="Aptos" w:hAnsi="Times New Roman" w:cs="Times New Roman"/>
                <w:b/>
                <w:color w:val="auto"/>
                <w:sz w:val="24"/>
              </w:rPr>
              <w:t>W SZKOLE</w:t>
            </w:r>
            <w:r>
              <w:rPr>
                <w:rFonts w:ascii="Times New Roman" w:eastAsia="Aptos" w:hAnsi="Times New Roman" w:cs="Times New Roman"/>
                <w:b/>
                <w:color w:val="auto"/>
                <w:sz w:val="24"/>
              </w:rPr>
              <w:t xml:space="preserve"> </w:t>
            </w:r>
            <w:r w:rsidRPr="00F26A52">
              <w:rPr>
                <w:rFonts w:ascii="Times New Roman" w:eastAsia="Aptos" w:hAnsi="Times New Roman" w:cs="Times New Roman"/>
                <w:b/>
                <w:color w:val="auto"/>
                <w:sz w:val="24"/>
              </w:rPr>
              <w:t>I W DOMU ?</w:t>
            </w:r>
          </w:p>
          <w:p w14:paraId="0921681E" w14:textId="77777777" w:rsidR="00F50555" w:rsidRDefault="00F50555" w:rsidP="00D11089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F8F070" w14:textId="7620B964" w:rsidR="00F50555" w:rsidRPr="006027E7" w:rsidRDefault="00F50555" w:rsidP="00D11089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6027E7">
              <w:rPr>
                <w:rFonts w:ascii="Times New Roman" w:hAnsi="Times New Roman" w:cs="Times New Roman"/>
                <w:sz w:val="24"/>
              </w:rPr>
              <w:t>Funkcja światła – zarówno naturalnego jak i sztucznego – jest wieloraka. Dostarcza ono energii potrzebnej do przebiegu procesów życiowych człowieka oraz generuje powstawanie wrażeń wzrokowych. Pozwala oglądać świat, widzieć szczegóły, kolory, a dzięki temu swobodnie przemieszczać się oraz wykonywać różnorakie czynności życiowe</w:t>
            </w:r>
            <w:r w:rsidR="00014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7E7">
              <w:rPr>
                <w:rFonts w:ascii="Times New Roman" w:hAnsi="Times New Roman" w:cs="Times New Roman"/>
                <w:sz w:val="24"/>
              </w:rPr>
              <w:t>i zawodowe</w:t>
            </w:r>
            <w:r w:rsidR="000147F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027E7">
              <w:rPr>
                <w:rFonts w:ascii="Times New Roman" w:hAnsi="Times New Roman" w:cs="Times New Roman"/>
                <w:sz w:val="24"/>
              </w:rPr>
              <w:t>Ma wpływ na samopoczucie</w:t>
            </w:r>
            <w:r w:rsidR="00014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7E7">
              <w:rPr>
                <w:rFonts w:ascii="Times New Roman" w:hAnsi="Times New Roman" w:cs="Times New Roman"/>
                <w:sz w:val="24"/>
              </w:rPr>
              <w:t>i nastrój człowieka, ale także na jego zdrowie. Decyduje o wydolności wzrokowej, wygodzie widzenia oraz estetycznym odbiorze otoczenia. Prawidłowe oświetlenie ułatwia wykonywanie pracy, zmniejsza zmęczenie psychiczne i fizyczne</w:t>
            </w:r>
            <w:r w:rsidR="00455167">
              <w:rPr>
                <w:rFonts w:ascii="Times New Roman" w:hAnsi="Times New Roman" w:cs="Times New Roman"/>
                <w:sz w:val="24"/>
              </w:rPr>
              <w:t xml:space="preserve"> a także</w:t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 zapobiega przedwczesnemu pogorszeniu się wzroku. Odpowiednio dobrane parametry opraw oświetleniowych światła sztucznego (głównie natężenie oraz równomierność) tworzą warunki umożliwiające sprawne </w:t>
            </w:r>
            <w:r w:rsidR="001F7DD0">
              <w:rPr>
                <w:rFonts w:ascii="Times New Roman" w:hAnsi="Times New Roman" w:cs="Times New Roman"/>
                <w:sz w:val="24"/>
              </w:rPr>
              <w:br/>
            </w:r>
            <w:r w:rsidRPr="006027E7">
              <w:rPr>
                <w:rFonts w:ascii="Times New Roman" w:hAnsi="Times New Roman" w:cs="Times New Roman"/>
                <w:sz w:val="24"/>
              </w:rPr>
              <w:t>widzenie oraz motywujące do pracy. Natomiast oświetlenie niewłaściwe, zwłaszcza za słabe, prowadzi do zmęczenia oczu, zmęczenia ogólnego, zniechęca do pracy i nauki oraz aktywności,</w:t>
            </w:r>
            <w:r w:rsidR="00014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7E7">
              <w:rPr>
                <w:rFonts w:ascii="Times New Roman" w:hAnsi="Times New Roman" w:cs="Times New Roman"/>
                <w:sz w:val="24"/>
              </w:rPr>
              <w:t>a w konsekwencji może prowadzić do defektów narządu wzroku. Często jest powodem popełniania błędów</w:t>
            </w:r>
            <w:r w:rsidR="000147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oraz zaistnienia wypadków. </w:t>
            </w:r>
          </w:p>
          <w:p w14:paraId="57995780" w14:textId="645E00D5" w:rsidR="00F50555" w:rsidRPr="00040682" w:rsidRDefault="00F50555" w:rsidP="00F26A52">
            <w:pPr>
              <w:rPr>
                <w:noProof/>
              </w:rPr>
            </w:pPr>
          </w:p>
        </w:tc>
        <w:tc>
          <w:tcPr>
            <w:tcW w:w="850" w:type="dxa"/>
            <w:vMerge w:val="restart"/>
          </w:tcPr>
          <w:p w14:paraId="30BE9DF2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26" w:type="dxa"/>
            <w:vMerge w:val="restart"/>
            <w:shd w:val="clear" w:color="auto" w:fill="00B0F0"/>
          </w:tcPr>
          <w:p w14:paraId="1BBE1B97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14:paraId="67353F0D" w14:textId="762CF310" w:rsidR="00F50555" w:rsidRPr="00F41553" w:rsidRDefault="000147FB" w:rsidP="00040682">
            <w:pPr>
              <w:pStyle w:val="Nagwek1biay"/>
              <w:rPr>
                <w:noProof/>
                <w:color w:val="000000" w:themeColor="text1"/>
              </w:rPr>
            </w:pPr>
            <w:r w:rsidRPr="00B75DDC">
              <w:rPr>
                <w:rFonts w:ascii="Algerian" w:hAnsi="Algerian"/>
                <w:noProof/>
                <w:sz w:val="32"/>
              </w:rPr>
              <w:drawing>
                <wp:anchor distT="0" distB="0" distL="114300" distR="114300" simplePos="0" relativeHeight="251677696" behindDoc="1" locked="0" layoutInCell="1" allowOverlap="1" wp14:anchorId="22E43D4C" wp14:editId="68160DCC">
                  <wp:simplePos x="0" y="0"/>
                  <wp:positionH relativeFrom="column">
                    <wp:posOffset>845517</wp:posOffset>
                  </wp:positionH>
                  <wp:positionV relativeFrom="page">
                    <wp:posOffset>114926</wp:posOffset>
                  </wp:positionV>
                  <wp:extent cx="12600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9" name="Obraz 9" descr="Obraz zawierający godło, symbol, logo, Znak towarow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godło, symbol, logo, Znak towarow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C115E" w14:textId="733A775D" w:rsidR="00F50555" w:rsidRDefault="00F50555" w:rsidP="00040682">
            <w:pPr>
              <w:pStyle w:val="Nagwek1biay"/>
              <w:rPr>
                <w:noProof/>
                <w:sz w:val="36"/>
                <w:szCs w:val="36"/>
              </w:rPr>
            </w:pPr>
          </w:p>
          <w:p w14:paraId="455D021D" w14:textId="77777777" w:rsidR="00F50555" w:rsidRDefault="00F50555" w:rsidP="00BA4830">
            <w:pPr>
              <w:pStyle w:val="Nagwek1biay"/>
              <w:jc w:val="center"/>
              <w:rPr>
                <w:noProof/>
                <w:sz w:val="36"/>
                <w:szCs w:val="36"/>
              </w:rPr>
            </w:pPr>
          </w:p>
          <w:p w14:paraId="49E17512" w14:textId="77777777" w:rsidR="000147FB" w:rsidRDefault="000147FB" w:rsidP="00BA4830">
            <w:pPr>
              <w:pStyle w:val="Nagwek1biay"/>
              <w:jc w:val="center"/>
              <w:rPr>
                <w:noProof/>
                <w:color w:val="auto"/>
                <w:sz w:val="36"/>
                <w:szCs w:val="36"/>
              </w:rPr>
            </w:pPr>
          </w:p>
          <w:p w14:paraId="7FCF49D2" w14:textId="77777777" w:rsidR="000147FB" w:rsidRDefault="000147FB" w:rsidP="00BA4830">
            <w:pPr>
              <w:pStyle w:val="Nagwek1biay"/>
              <w:jc w:val="center"/>
              <w:rPr>
                <w:noProof/>
                <w:color w:val="auto"/>
                <w:sz w:val="36"/>
                <w:szCs w:val="36"/>
              </w:rPr>
            </w:pPr>
          </w:p>
          <w:p w14:paraId="00C0D5B4" w14:textId="69551338" w:rsidR="00F50555" w:rsidRPr="007B4AD5" w:rsidRDefault="00F50555" w:rsidP="00BA4830">
            <w:pPr>
              <w:pStyle w:val="Nagwek1biay"/>
              <w:jc w:val="center"/>
              <w:rPr>
                <w:rFonts w:ascii="Times New Roman" w:hAnsi="Times New Roman" w:cs="Times New Roman"/>
                <w:noProof/>
                <w:color w:val="auto"/>
                <w:sz w:val="36"/>
                <w:szCs w:val="36"/>
              </w:rPr>
            </w:pPr>
            <w:r w:rsidRPr="007B4AD5">
              <w:rPr>
                <w:rFonts w:ascii="Times New Roman" w:hAnsi="Times New Roman" w:cs="Times New Roman"/>
                <w:noProof/>
                <w:color w:val="auto"/>
                <w:sz w:val="36"/>
                <w:szCs w:val="36"/>
              </w:rPr>
              <w:t xml:space="preserve">WOJEWÓDZKA STACJA SANITARNO-EPIDEMIOLOGICZNA </w:t>
            </w:r>
            <w:r w:rsidRPr="007B4AD5">
              <w:rPr>
                <w:rFonts w:ascii="Times New Roman" w:hAnsi="Times New Roman" w:cs="Times New Roman"/>
                <w:noProof/>
                <w:color w:val="auto"/>
                <w:sz w:val="36"/>
                <w:szCs w:val="36"/>
              </w:rPr>
              <w:br/>
              <w:t>W OLSZTYNIE</w:t>
            </w:r>
          </w:p>
          <w:p w14:paraId="00D31729" w14:textId="77777777" w:rsidR="00F50555" w:rsidRPr="00040682" w:rsidRDefault="00F50555" w:rsidP="00040682">
            <w:pPr>
              <w:rPr>
                <w:noProof/>
              </w:rPr>
            </w:pPr>
          </w:p>
          <w:p w14:paraId="3CA9F312" w14:textId="43AA533D" w:rsidR="00F50555" w:rsidRPr="00040682" w:rsidRDefault="00F50555" w:rsidP="00040682">
            <w:pPr>
              <w:rPr>
                <w:noProof/>
              </w:rPr>
            </w:pPr>
          </w:p>
          <w:p w14:paraId="5EDED89F" w14:textId="77777777" w:rsidR="00F50555" w:rsidRPr="00040682" w:rsidRDefault="00F50555" w:rsidP="00040682">
            <w:pPr>
              <w:rPr>
                <w:noProof/>
              </w:rPr>
            </w:pPr>
          </w:p>
          <w:p w14:paraId="262938DC" w14:textId="77777777" w:rsidR="00F50555" w:rsidRPr="00040682" w:rsidRDefault="00F50555" w:rsidP="00040682">
            <w:pPr>
              <w:rPr>
                <w:noProof/>
              </w:rPr>
            </w:pPr>
          </w:p>
          <w:p w14:paraId="16771562" w14:textId="77777777" w:rsidR="00F50555" w:rsidRPr="00040682" w:rsidRDefault="00F50555" w:rsidP="00040682">
            <w:pPr>
              <w:rPr>
                <w:noProof/>
              </w:rPr>
            </w:pPr>
          </w:p>
          <w:p w14:paraId="717C12B0" w14:textId="77777777" w:rsidR="00F50555" w:rsidRPr="00040682" w:rsidRDefault="00F50555" w:rsidP="00040682">
            <w:pPr>
              <w:rPr>
                <w:noProof/>
              </w:rPr>
            </w:pPr>
          </w:p>
        </w:tc>
        <w:tc>
          <w:tcPr>
            <w:tcW w:w="442" w:type="dxa"/>
            <w:vMerge w:val="restart"/>
          </w:tcPr>
          <w:p w14:paraId="3FE5CBB8" w14:textId="357591F7" w:rsidR="00F50555" w:rsidRPr="00040682" w:rsidRDefault="00001389" w:rsidP="00CE5479">
            <w:pPr>
              <w:rPr>
                <w:noProof/>
              </w:rPr>
            </w:pPr>
            <w:r w:rsidRPr="008F6AA1">
              <w:rPr>
                <w:noProof/>
                <w:sz w:val="40"/>
                <w:szCs w:val="40"/>
                <w:lang w:bidi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180E9A" wp14:editId="24AA7770">
                      <wp:simplePos x="0" y="0"/>
                      <wp:positionH relativeFrom="page">
                        <wp:posOffset>-3026410</wp:posOffset>
                      </wp:positionH>
                      <wp:positionV relativeFrom="page">
                        <wp:posOffset>-277495</wp:posOffset>
                      </wp:positionV>
                      <wp:extent cx="6760845" cy="7520305"/>
                      <wp:effectExtent l="0" t="0" r="20955" b="23495"/>
                      <wp:wrapNone/>
                      <wp:docPr id="10" name="Prostokąt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0845" cy="7520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BD0B4" id="Prostokąt 10" o:spid="_x0000_s1026" alt="&quot;&quot;" style="position:absolute;margin-left:-238.3pt;margin-top:-21.85pt;width:532.35pt;height:59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" fillcolor="#e2c220 [3204]" strokecolor="#e2c220 [3204]" strokeweight="2pt">
                      <v:stroke miterlimit="4"/>
                      <v:textbox inset="3pt,3pt,3pt,3p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3" w:type="dxa"/>
            <w:vMerge w:val="restart"/>
          </w:tcPr>
          <w:p w14:paraId="6DC52D54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</w:tc>
        <w:tc>
          <w:tcPr>
            <w:tcW w:w="5080" w:type="dxa"/>
            <w:shd w:val="clear" w:color="auto" w:fill="E2C220" w:themeFill="accent1"/>
            <w:vAlign w:val="center"/>
          </w:tcPr>
          <w:p w14:paraId="1A274C6E" w14:textId="259C1E8B" w:rsidR="00F50555" w:rsidRPr="00F305DA" w:rsidRDefault="008F6AA1" w:rsidP="00F305DA">
            <w:pPr>
              <w:pStyle w:val="Nagwek1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F305DA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t xml:space="preserve">WŁAŚCIWE OŚWIETLENIE MIEJSCA NAUKI DZIECKA </w:t>
            </w:r>
            <w:r w:rsidR="00F41553" w:rsidRPr="00F305DA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br/>
            </w:r>
            <w:r w:rsidRPr="00F305DA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t>W SZKOLE I W DOMU</w:t>
            </w:r>
          </w:p>
          <w:p w14:paraId="521F875E" w14:textId="77777777" w:rsidR="00F50555" w:rsidRPr="00F305DA" w:rsidRDefault="00F50555" w:rsidP="00F305D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D68D303" w14:textId="545760B2" w:rsidR="00F50555" w:rsidRPr="00F305DA" w:rsidRDefault="00F50555" w:rsidP="00F305D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305D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(Wskazówki dla rodziców)</w:t>
            </w:r>
          </w:p>
          <w:p w14:paraId="18AA2940" w14:textId="77777777" w:rsidR="00F50555" w:rsidRDefault="00F50555" w:rsidP="00F50555">
            <w:pPr>
              <w:jc w:val="center"/>
            </w:pPr>
          </w:p>
          <w:p w14:paraId="55C967FE" w14:textId="7111645A" w:rsidR="00F50555" w:rsidRPr="00C13E9D" w:rsidRDefault="00F50555" w:rsidP="00F50555">
            <w:pPr>
              <w:jc w:val="center"/>
            </w:pPr>
          </w:p>
          <w:p w14:paraId="0D00F2D3" w14:textId="77777777" w:rsidR="00F50555" w:rsidRDefault="00F50555" w:rsidP="00F50555">
            <w:pPr>
              <w:pStyle w:val="Nagwek1"/>
              <w:jc w:val="center"/>
              <w:rPr>
                <w:noProof/>
                <w:sz w:val="40"/>
                <w:szCs w:val="40"/>
              </w:rPr>
            </w:pPr>
          </w:p>
          <w:p w14:paraId="138225E0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  <w:p w14:paraId="02F3B27C" w14:textId="5303ADEC" w:rsidR="00F50555" w:rsidRPr="00040682" w:rsidRDefault="00F50555" w:rsidP="00F50555">
            <w:pPr>
              <w:pStyle w:val="Nagwek2"/>
              <w:jc w:val="center"/>
              <w:rPr>
                <w:noProof/>
              </w:rPr>
            </w:pPr>
          </w:p>
          <w:p w14:paraId="5A12E3B0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  <w:p w14:paraId="21B5A9F6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</w:tc>
        <w:tc>
          <w:tcPr>
            <w:tcW w:w="2842" w:type="dxa"/>
            <w:shd w:val="clear" w:color="auto" w:fill="595959" w:themeFill="text1" w:themeFillTint="A6"/>
          </w:tcPr>
          <w:p w14:paraId="45F99EBE" w14:textId="77777777" w:rsidR="00F50555" w:rsidRPr="00FF6813" w:rsidRDefault="00F50555" w:rsidP="00C13E9D">
            <w:pPr>
              <w:pStyle w:val="Nagwek1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3758" w:type="dxa"/>
          </w:tcPr>
          <w:p w14:paraId="3CFE002A" w14:textId="1748267F" w:rsidR="00F50555" w:rsidRPr="00FF6813" w:rsidRDefault="00F50555" w:rsidP="00C13E9D">
            <w:pPr>
              <w:pStyle w:val="Nagwek1"/>
              <w:jc w:val="center"/>
              <w:rPr>
                <w:noProof/>
                <w:sz w:val="40"/>
                <w:szCs w:val="40"/>
              </w:rPr>
            </w:pPr>
          </w:p>
        </w:tc>
      </w:tr>
      <w:tr w:rsidR="00F50555" w:rsidRPr="00040682" w14:paraId="007752ED" w14:textId="7759144F" w:rsidTr="00254242">
        <w:trPr>
          <w:trHeight w:val="3168"/>
        </w:trPr>
        <w:tc>
          <w:tcPr>
            <w:tcW w:w="4395" w:type="dxa"/>
            <w:vMerge/>
          </w:tcPr>
          <w:p w14:paraId="08E3185F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850" w:type="dxa"/>
            <w:vMerge/>
          </w:tcPr>
          <w:p w14:paraId="0B2AA179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26" w:type="dxa"/>
            <w:vMerge/>
            <w:shd w:val="clear" w:color="auto" w:fill="00B0F0"/>
          </w:tcPr>
          <w:p w14:paraId="7D8151D4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802" w:type="dxa"/>
            <w:vAlign w:val="bottom"/>
          </w:tcPr>
          <w:p w14:paraId="652D3F07" w14:textId="77777777" w:rsidR="00F50555" w:rsidRPr="00040682" w:rsidRDefault="00F50555" w:rsidP="00C72602">
            <w:pPr>
              <w:rPr>
                <w:noProof/>
              </w:rPr>
            </w:pPr>
            <w:r w:rsidRPr="00040682">
              <w:rPr>
                <w:noProof/>
                <w:lang w:bidi="pl-PL"/>
              </w:rPr>
              <w:drawing>
                <wp:anchor distT="0" distB="0" distL="114300" distR="114300" simplePos="0" relativeHeight="251672576" behindDoc="0" locked="1" layoutInCell="1" allowOverlap="1" wp14:anchorId="43E4569B" wp14:editId="32531372">
                  <wp:simplePos x="0" y="0"/>
                  <wp:positionH relativeFrom="page">
                    <wp:posOffset>-38735</wp:posOffset>
                  </wp:positionH>
                  <wp:positionV relativeFrom="paragraph">
                    <wp:posOffset>-1348105</wp:posOffset>
                  </wp:positionV>
                  <wp:extent cx="6645910" cy="3816350"/>
                  <wp:effectExtent l="0" t="0" r="254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81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" w:type="dxa"/>
            <w:vMerge/>
          </w:tcPr>
          <w:p w14:paraId="13D7EA0E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23" w:type="dxa"/>
            <w:vMerge/>
          </w:tcPr>
          <w:p w14:paraId="5D3ACDE3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5080" w:type="dxa"/>
          </w:tcPr>
          <w:p w14:paraId="33F95D26" w14:textId="77777777" w:rsidR="00F50555" w:rsidRPr="00040682" w:rsidRDefault="00F50555" w:rsidP="007277D5">
            <w:pPr>
              <w:rPr>
                <w:noProof/>
              </w:rPr>
            </w:pPr>
          </w:p>
        </w:tc>
        <w:tc>
          <w:tcPr>
            <w:tcW w:w="2842" w:type="dxa"/>
          </w:tcPr>
          <w:p w14:paraId="380E2750" w14:textId="77777777" w:rsidR="00F50555" w:rsidRPr="00040682" w:rsidRDefault="00F50555" w:rsidP="007277D5">
            <w:pPr>
              <w:rPr>
                <w:noProof/>
              </w:rPr>
            </w:pPr>
          </w:p>
        </w:tc>
        <w:tc>
          <w:tcPr>
            <w:tcW w:w="3758" w:type="dxa"/>
          </w:tcPr>
          <w:p w14:paraId="2F6D1EB9" w14:textId="144BB93D" w:rsidR="00F50555" w:rsidRPr="00040682" w:rsidRDefault="00F50555" w:rsidP="007277D5">
            <w:pPr>
              <w:rPr>
                <w:noProof/>
              </w:rPr>
            </w:pPr>
          </w:p>
        </w:tc>
      </w:tr>
    </w:tbl>
    <w:p w14:paraId="7CB4F296" w14:textId="2C6DFE0D" w:rsidR="008621CF" w:rsidRPr="00040682" w:rsidRDefault="008621CF" w:rsidP="00CE5479">
      <w:pPr>
        <w:pStyle w:val="Kotwicagraficzna"/>
        <w:rPr>
          <w:noProof/>
        </w:rPr>
      </w:pPr>
    </w:p>
    <w:tbl>
      <w:tblPr>
        <w:tblW w:w="536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6"/>
        <w:gridCol w:w="708"/>
        <w:gridCol w:w="709"/>
        <w:gridCol w:w="20"/>
        <w:gridCol w:w="5652"/>
        <w:gridCol w:w="4511"/>
        <w:gridCol w:w="26"/>
      </w:tblGrid>
      <w:tr w:rsidR="008F6AA1" w:rsidRPr="00040682" w14:paraId="4A1B5ED5" w14:textId="77777777" w:rsidTr="00F41553">
        <w:trPr>
          <w:trHeight w:val="9662"/>
          <w:jc w:val="center"/>
        </w:trPr>
        <w:tc>
          <w:tcPr>
            <w:tcW w:w="3826" w:type="dxa"/>
            <w:shd w:val="clear" w:color="auto" w:fill="00B0F0"/>
          </w:tcPr>
          <w:p w14:paraId="4D361F00" w14:textId="5D58AA0D" w:rsidR="00BB4CDC" w:rsidRPr="00040682" w:rsidRDefault="008F6AA1" w:rsidP="007F770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D383D30" wp14:editId="339A3237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3691255</wp:posOffset>
                  </wp:positionV>
                  <wp:extent cx="1824355" cy="2541905"/>
                  <wp:effectExtent l="0" t="0" r="4445" b="0"/>
                  <wp:wrapTight wrapText="bothSides">
                    <wp:wrapPolygon edited="0">
                      <wp:start x="0" y="0"/>
                      <wp:lineTo x="0" y="21368"/>
                      <wp:lineTo x="21427" y="21368"/>
                      <wp:lineTo x="21427" y="0"/>
                      <wp:lineTo x="0" y="0"/>
                    </wp:wrapPolygon>
                  </wp:wrapTight>
                  <wp:docPr id="573544758" name="Picture 7" descr="Świecąca żarówk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2512FB-2A32-6E2B-9835-270501C642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Świecąca żarówka">
                            <a:extLst>
                              <a:ext uri="{FF2B5EF4-FFF2-40B4-BE49-F238E27FC236}">
                                <a16:creationId xmlns:a16="http://schemas.microsoft.com/office/drawing/2014/main" id="{9C2512FB-2A32-6E2B-9835-270501C642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1" r="76" b="-1"/>
                          <a:stretch/>
                        </pic:blipFill>
                        <pic:spPr>
                          <a:xfrm>
                            <a:off x="0" y="0"/>
                            <a:ext cx="1824355" cy="254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5E9" w:rsidRPr="00040682">
              <w:rPr>
                <w:noProof/>
                <w:lang w:bidi="pl-PL"/>
              </w:rPr>
              <w:drawing>
                <wp:anchor distT="0" distB="0" distL="114300" distR="114300" simplePos="0" relativeHeight="251673600" behindDoc="0" locked="1" layoutInCell="1" allowOverlap="1" wp14:anchorId="5D501475" wp14:editId="0B179D8A">
                  <wp:simplePos x="0" y="0"/>
                  <wp:positionH relativeFrom="margin">
                    <wp:posOffset>434340</wp:posOffset>
                  </wp:positionH>
                  <wp:positionV relativeFrom="paragraph">
                    <wp:posOffset>213995</wp:posOffset>
                  </wp:positionV>
                  <wp:extent cx="6100445" cy="3229610"/>
                  <wp:effectExtent l="0" t="0" r="0" b="8890"/>
                  <wp:wrapNone/>
                  <wp:docPr id="20" name="Obraz 20" descr="żarów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-04. 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100445" cy="322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14:paraId="30502E13" w14:textId="79354EEA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709" w:type="dxa"/>
          </w:tcPr>
          <w:p w14:paraId="0F045809" w14:textId="780D5A6B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20" w:type="dxa"/>
            <w:vAlign w:val="bottom"/>
          </w:tcPr>
          <w:p w14:paraId="34B20F89" w14:textId="77777777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5652" w:type="dxa"/>
            <w:shd w:val="clear" w:color="auto" w:fill="FFC000"/>
          </w:tcPr>
          <w:p w14:paraId="51783573" w14:textId="77777777" w:rsidR="00BB4CDC" w:rsidRDefault="00BB4CDC" w:rsidP="007F7703">
            <w:pPr>
              <w:rPr>
                <w:noProof/>
              </w:rPr>
            </w:pPr>
          </w:p>
          <w:p w14:paraId="2F452AF7" w14:textId="77777777" w:rsidR="00BA4830" w:rsidRPr="00BA4830" w:rsidRDefault="00BA4830" w:rsidP="00BA4830"/>
          <w:p w14:paraId="66133912" w14:textId="77777777" w:rsidR="00BA4830" w:rsidRPr="00BA4830" w:rsidRDefault="00BA4830" w:rsidP="00BA4830"/>
          <w:p w14:paraId="2033C42F" w14:textId="77777777" w:rsidR="00BA4830" w:rsidRPr="00BA4830" w:rsidRDefault="00BA4830" w:rsidP="00BA4830"/>
          <w:p w14:paraId="1BF79B9B" w14:textId="77777777" w:rsidR="00BA4830" w:rsidRPr="00BA4830" w:rsidRDefault="00BA4830" w:rsidP="00BA4830"/>
          <w:p w14:paraId="33BF4262" w14:textId="44FEB71C" w:rsidR="00BA4830" w:rsidRPr="00BA4830" w:rsidRDefault="00BA4830" w:rsidP="00BA4830"/>
          <w:p w14:paraId="1BB5AA9B" w14:textId="3D5CB701" w:rsidR="00BA4830" w:rsidRPr="00BA4830" w:rsidRDefault="00BA4830" w:rsidP="00BA4830"/>
          <w:p w14:paraId="06675735" w14:textId="5BAB2782" w:rsidR="00BA4830" w:rsidRPr="00BA4830" w:rsidRDefault="00BA4830" w:rsidP="00BA4830"/>
          <w:p w14:paraId="3D927847" w14:textId="77777777" w:rsidR="00BA4830" w:rsidRPr="00BA4830" w:rsidRDefault="00BA4830" w:rsidP="00BA4830"/>
          <w:p w14:paraId="722435E6" w14:textId="77777777" w:rsidR="00BA4830" w:rsidRPr="00BA4830" w:rsidRDefault="00BA4830" w:rsidP="00BA4830"/>
          <w:p w14:paraId="6B83FD84" w14:textId="77777777" w:rsidR="00BA4830" w:rsidRPr="00BA4830" w:rsidRDefault="00BA4830" w:rsidP="00BA4830"/>
          <w:p w14:paraId="6EC08F32" w14:textId="77777777" w:rsidR="00BA4830" w:rsidRPr="00BA4830" w:rsidRDefault="00BA4830" w:rsidP="00BA4830"/>
          <w:p w14:paraId="49EA6D01" w14:textId="77777777" w:rsidR="00BA4830" w:rsidRPr="00BA4830" w:rsidRDefault="00BA4830" w:rsidP="00BA4830"/>
          <w:p w14:paraId="4BC92C64" w14:textId="77777777" w:rsidR="00BA4830" w:rsidRPr="00BA4830" w:rsidRDefault="00BA4830" w:rsidP="00BA4830"/>
          <w:p w14:paraId="6E9D61B9" w14:textId="77777777" w:rsidR="00BA4830" w:rsidRPr="00BA4830" w:rsidRDefault="00BA4830" w:rsidP="00BA4830"/>
          <w:p w14:paraId="6D526E7A" w14:textId="77777777" w:rsidR="00BA4830" w:rsidRPr="00BA4830" w:rsidRDefault="00BA4830" w:rsidP="00BA4830"/>
          <w:p w14:paraId="593139A3" w14:textId="7E450075" w:rsidR="00BA4830" w:rsidRPr="00BA4830" w:rsidRDefault="00BA4830" w:rsidP="00BA4830"/>
          <w:p w14:paraId="64F5A13B" w14:textId="275859B5" w:rsidR="00BA4830" w:rsidRPr="00BA4830" w:rsidRDefault="00BA4830" w:rsidP="00BA4830"/>
          <w:p w14:paraId="69EDB772" w14:textId="77777777" w:rsidR="00BA4830" w:rsidRPr="00BA4830" w:rsidRDefault="00BA4830" w:rsidP="00BA4830"/>
          <w:p w14:paraId="21546A8C" w14:textId="77777777" w:rsidR="00BA4830" w:rsidRPr="00BA4830" w:rsidRDefault="00BA4830" w:rsidP="00BA4830"/>
          <w:p w14:paraId="0B0375C9" w14:textId="77777777" w:rsidR="00BA4830" w:rsidRPr="00BA4830" w:rsidRDefault="00BA4830" w:rsidP="00BA4830"/>
          <w:p w14:paraId="555C0501" w14:textId="626D64A8" w:rsidR="00BA4830" w:rsidRDefault="00BA4830" w:rsidP="00BA4830">
            <w:pPr>
              <w:rPr>
                <w:noProof/>
              </w:rPr>
            </w:pPr>
          </w:p>
          <w:p w14:paraId="0C2070AE" w14:textId="42DC4781" w:rsidR="00BA4830" w:rsidRPr="00BA4830" w:rsidRDefault="00BA4830" w:rsidP="00BA4830"/>
          <w:p w14:paraId="4130B677" w14:textId="6C6A6AAA" w:rsidR="00BA4830" w:rsidRPr="00BA4830" w:rsidRDefault="00BA4830" w:rsidP="00BA4830">
            <w:pPr>
              <w:ind w:firstLine="720"/>
              <w:rPr>
                <w:noProof/>
              </w:rPr>
            </w:pPr>
          </w:p>
          <w:p w14:paraId="2E0AD270" w14:textId="70AE0EFE" w:rsidR="00BA4830" w:rsidRPr="00BA4830" w:rsidRDefault="00BA4830" w:rsidP="00BA4830"/>
        </w:tc>
        <w:tc>
          <w:tcPr>
            <w:tcW w:w="4511" w:type="dxa"/>
          </w:tcPr>
          <w:p w14:paraId="38FDAF50" w14:textId="380B3730" w:rsidR="008F6AA1" w:rsidRPr="006027E7" w:rsidRDefault="008F6AA1" w:rsidP="002946B8">
            <w:pPr>
              <w:ind w:left="113"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Zaleca się, aby uczeń miał możliwość korzystania jak najczęściej z oświetlenia </w:t>
            </w:r>
            <w:r w:rsidR="004D6355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naturalnego, bo ono jest najzdrowsze. </w:t>
            </w:r>
            <w:r w:rsidR="00B058CA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 salach lekcyjnych ze względu na fakt, </w:t>
            </w:r>
            <w:r w:rsidR="00B058CA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iż większość ludzi jest praworęcznych ławki </w:t>
            </w:r>
            <w:r w:rsidR="00B058CA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 reguły ustawiane są w taki sposób, aby światło naturalne padało z lewej strony. Jeśli Twoje dziecko jest leworęczne przynajmniej w domu postaraj się ustawić biurko w taki sposób, aby światło naturalne padało z prawej strony. Aby maksymalnie wykorzystać </w:t>
            </w:r>
            <w:r w:rsidR="001F7DD0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światło dzienne okresowo myj okna, unikaj stosowania gęstych firanek i zasłon oraz </w:t>
            </w:r>
            <w:r w:rsidR="001F7DD0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zrezygnuj z wysokich roślin na parapetach okiennych, na których dodatkowo osiada kurz. Może być on również silnym alergenem dla Twojego dziecka.</w:t>
            </w:r>
          </w:p>
          <w:p w14:paraId="773B74EA" w14:textId="40209535" w:rsidR="008F6AA1" w:rsidRPr="006027E7" w:rsidRDefault="008F6AA1" w:rsidP="00B058CA">
            <w:pPr>
              <w:ind w:left="113" w:firstLine="708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 okresach jesienno-zimowym </w:t>
            </w:r>
            <w:r w:rsidR="004807AF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</w:t>
            </w:r>
            <w:r w:rsidR="002946B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wczesnowiosennym niezbędne jest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korzystanie z oświetlenia sztucznego. Zadbaj zatem, aby miejsce nauki Twojego dziecka było oświetlone silnym strumieniem światła. Jeśli oprawa na suficie daje zbyt mały strumień świetlny – doświetl je lampką. Staraj się wybierać źródła światła o ciepłej barwie – taki kolor światła jest najlepszy dla Twojego dziecka. </w:t>
            </w:r>
          </w:p>
          <w:p w14:paraId="7037DA17" w14:textId="07EE9BDA" w:rsidR="00BB4CDC" w:rsidRPr="00B67615" w:rsidRDefault="008F6AA1" w:rsidP="00B67615">
            <w:pPr>
              <w:ind w:left="113"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Jeśli masz możliwość – sprawdź, </w:t>
            </w:r>
            <w:r w:rsidR="000147FB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  <w:r w:rsidRPr="006027E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czy w sali lekcyjnej, w której uczy się Twoje dziecko </w:t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świecą wszystkie oprawy oraz czy </w:t>
            </w:r>
            <w:r w:rsidR="001F7DD0">
              <w:rPr>
                <w:rFonts w:ascii="Times New Roman" w:hAnsi="Times New Roman" w:cs="Times New Roman"/>
                <w:sz w:val="24"/>
              </w:rPr>
              <w:br/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żarówki lub świetlówki nie migoczą i nie </w:t>
            </w:r>
            <w:r w:rsidR="001F7DD0">
              <w:rPr>
                <w:rFonts w:ascii="Times New Roman" w:hAnsi="Times New Roman" w:cs="Times New Roman"/>
                <w:sz w:val="24"/>
              </w:rPr>
              <w:br/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hałasują zaburzając koncentrację w trakcie </w:t>
            </w:r>
            <w:r w:rsidR="001F7DD0">
              <w:rPr>
                <w:rFonts w:ascii="Times New Roman" w:hAnsi="Times New Roman" w:cs="Times New Roman"/>
                <w:sz w:val="24"/>
              </w:rPr>
              <w:br/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nauki w szkole. Zwróć również uwagę, czy oprawy oświetleniowe są czyste – kurz i brud mogą bowiem ograniczać skuteczność strumienia </w:t>
            </w:r>
            <w:r w:rsidR="00B67615" w:rsidRPr="006027E7">
              <w:rPr>
                <w:rFonts w:ascii="Times New Roman" w:hAnsi="Times New Roman" w:cs="Times New Roman"/>
                <w:sz w:val="24"/>
              </w:rPr>
              <w:t>świ</w:t>
            </w:r>
            <w:r w:rsidR="00B67615">
              <w:rPr>
                <w:rFonts w:ascii="Times New Roman" w:hAnsi="Times New Roman" w:cs="Times New Roman"/>
                <w:sz w:val="24"/>
              </w:rPr>
              <w:t>et</w:t>
            </w:r>
            <w:r w:rsidR="00B67615" w:rsidRPr="006027E7">
              <w:rPr>
                <w:rFonts w:ascii="Times New Roman" w:hAnsi="Times New Roman" w:cs="Times New Roman"/>
                <w:sz w:val="24"/>
              </w:rPr>
              <w:t>lnego</w:t>
            </w:r>
            <w:r w:rsidRPr="006027E7">
              <w:rPr>
                <w:rFonts w:ascii="Times New Roman" w:hAnsi="Times New Roman" w:cs="Times New Roman"/>
                <w:sz w:val="24"/>
              </w:rPr>
              <w:t xml:space="preserve"> emitowanego przez źródła światła sztucznego.</w:t>
            </w:r>
          </w:p>
        </w:tc>
        <w:tc>
          <w:tcPr>
            <w:tcW w:w="26" w:type="dxa"/>
          </w:tcPr>
          <w:p w14:paraId="6249F3D0" w14:textId="364A009E" w:rsidR="004316CD" w:rsidRPr="00040682" w:rsidRDefault="004316CD" w:rsidP="004316CD">
            <w:pPr>
              <w:rPr>
                <w:noProof/>
              </w:rPr>
            </w:pPr>
          </w:p>
        </w:tc>
      </w:tr>
    </w:tbl>
    <w:p w14:paraId="0DB8BC2F" w14:textId="35F67269" w:rsidR="008B712C" w:rsidRDefault="008B712C" w:rsidP="00B67615">
      <w:pPr>
        <w:pStyle w:val="Kotwicagraficzna"/>
        <w:rPr>
          <w:noProof/>
          <w:color w:val="FFFFFF" w:themeColor="background1"/>
          <w:sz w:val="6"/>
          <w:szCs w:val="20"/>
          <w14:textFill>
            <w14:noFill/>
          </w14:textFill>
        </w:rPr>
      </w:pPr>
    </w:p>
    <w:sectPr w:rsidR="008B712C" w:rsidSect="00FE5E76">
      <w:pgSz w:w="16838" w:h="11906" w:orient="landscape" w:code="9"/>
      <w:pgMar w:top="720" w:right="1224" w:bottom="720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4843" w14:textId="77777777" w:rsidR="00FE5E76" w:rsidRDefault="00FE5E76" w:rsidP="006A2F72">
      <w:r>
        <w:separator/>
      </w:r>
    </w:p>
  </w:endnote>
  <w:endnote w:type="continuationSeparator" w:id="0">
    <w:p w14:paraId="3E1F39C1" w14:textId="77777777" w:rsidR="00FE5E76" w:rsidRDefault="00FE5E76" w:rsidP="006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28DD" w14:textId="77777777" w:rsidR="00FE5E76" w:rsidRDefault="00FE5E76" w:rsidP="006A2F72">
      <w:r>
        <w:separator/>
      </w:r>
    </w:p>
  </w:footnote>
  <w:footnote w:type="continuationSeparator" w:id="0">
    <w:p w14:paraId="48DAFD0E" w14:textId="77777777" w:rsidR="00FE5E76" w:rsidRDefault="00FE5E76" w:rsidP="006A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2"/>
    <w:rsid w:val="00001389"/>
    <w:rsid w:val="00004A91"/>
    <w:rsid w:val="00013081"/>
    <w:rsid w:val="00013568"/>
    <w:rsid w:val="000147FB"/>
    <w:rsid w:val="00040682"/>
    <w:rsid w:val="000E5F44"/>
    <w:rsid w:val="00102C04"/>
    <w:rsid w:val="00122222"/>
    <w:rsid w:val="001714CA"/>
    <w:rsid w:val="001E0326"/>
    <w:rsid w:val="001F7DD0"/>
    <w:rsid w:val="00254242"/>
    <w:rsid w:val="0027495A"/>
    <w:rsid w:val="00281C7E"/>
    <w:rsid w:val="002946B8"/>
    <w:rsid w:val="002C43BB"/>
    <w:rsid w:val="002D53CD"/>
    <w:rsid w:val="002E6E3C"/>
    <w:rsid w:val="0033589F"/>
    <w:rsid w:val="00351844"/>
    <w:rsid w:val="00426F56"/>
    <w:rsid w:val="004316CD"/>
    <w:rsid w:val="00437427"/>
    <w:rsid w:val="00455167"/>
    <w:rsid w:val="004807AF"/>
    <w:rsid w:val="004B4266"/>
    <w:rsid w:val="004D6355"/>
    <w:rsid w:val="00537076"/>
    <w:rsid w:val="005838C3"/>
    <w:rsid w:val="0068037F"/>
    <w:rsid w:val="00690C6F"/>
    <w:rsid w:val="00695B69"/>
    <w:rsid w:val="006A2F72"/>
    <w:rsid w:val="006B4A82"/>
    <w:rsid w:val="006C60E6"/>
    <w:rsid w:val="007137C4"/>
    <w:rsid w:val="0071515B"/>
    <w:rsid w:val="007277D5"/>
    <w:rsid w:val="007948D5"/>
    <w:rsid w:val="007B4AD5"/>
    <w:rsid w:val="007B6226"/>
    <w:rsid w:val="008621CF"/>
    <w:rsid w:val="008B712C"/>
    <w:rsid w:val="008F6AA1"/>
    <w:rsid w:val="00962922"/>
    <w:rsid w:val="009D0283"/>
    <w:rsid w:val="00A6286D"/>
    <w:rsid w:val="00A66EDB"/>
    <w:rsid w:val="00A76AEA"/>
    <w:rsid w:val="00B058CA"/>
    <w:rsid w:val="00B1174A"/>
    <w:rsid w:val="00B67615"/>
    <w:rsid w:val="00B72950"/>
    <w:rsid w:val="00B730E7"/>
    <w:rsid w:val="00BA4830"/>
    <w:rsid w:val="00BB1FE7"/>
    <w:rsid w:val="00BB4CDC"/>
    <w:rsid w:val="00BB50FB"/>
    <w:rsid w:val="00BC0E00"/>
    <w:rsid w:val="00C035C9"/>
    <w:rsid w:val="00C13E9D"/>
    <w:rsid w:val="00C46066"/>
    <w:rsid w:val="00C72602"/>
    <w:rsid w:val="00C97E76"/>
    <w:rsid w:val="00CD6BD4"/>
    <w:rsid w:val="00CE5479"/>
    <w:rsid w:val="00D11089"/>
    <w:rsid w:val="00DD7FB1"/>
    <w:rsid w:val="00E41BC2"/>
    <w:rsid w:val="00EE3241"/>
    <w:rsid w:val="00F26A52"/>
    <w:rsid w:val="00F305DA"/>
    <w:rsid w:val="00F315E9"/>
    <w:rsid w:val="00F31D62"/>
    <w:rsid w:val="00F35F6F"/>
    <w:rsid w:val="00F41553"/>
    <w:rsid w:val="00F50555"/>
    <w:rsid w:val="00F94660"/>
    <w:rsid w:val="00F968C1"/>
    <w:rsid w:val="00FE5E76"/>
    <w:rsid w:val="00FF652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19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"/>
    <w:qFormat/>
    <w:rsid w:val="00A76AEA"/>
    <w:rPr>
      <w:color w:val="000000" w:themeColor="text1"/>
      <w:sz w:val="18"/>
    </w:rPr>
  </w:style>
  <w:style w:type="paragraph" w:styleId="Nagwek1">
    <w:name w:val="heading 1"/>
    <w:basedOn w:val="Normalny"/>
    <w:next w:val="Normalny"/>
    <w:link w:val="Nagwek1Znak"/>
    <w:qFormat/>
    <w:rsid w:val="004316CD"/>
    <w:pPr>
      <w:keepNext/>
      <w:keepLines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316CD"/>
    <w:pPr>
      <w:keepNext/>
      <w:keepLines/>
      <w:outlineLvl w:val="1"/>
    </w:pPr>
    <w:rPr>
      <w:rFonts w:asciiTheme="majorHAnsi" w:eastAsiaTheme="majorEastAsia" w:hAnsiTheme="majorHAnsi" w:cs="Times New Roman (Headings CS)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4316CD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3"/>
    <w:semiHidden/>
    <w:qFormat/>
    <w:rsid w:val="00351844"/>
    <w:pPr>
      <w:keepNext/>
      <w:keepLines/>
      <w:jc w:val="center"/>
      <w:outlineLvl w:val="3"/>
    </w:pPr>
    <w:rPr>
      <w:rFonts w:eastAsiaTheme="majorEastAsia" w:cs="Times New Roman (Headings CS)"/>
      <w:iCs/>
      <w:spacing w:val="60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wicagraficzna">
    <w:name w:val="Kotwica graficzna"/>
    <w:basedOn w:val="Normalny"/>
    <w:uiPriority w:val="5"/>
    <w:qFormat/>
    <w:rsid w:val="008621CF"/>
    <w:rPr>
      <w:sz w:val="10"/>
    </w:rPr>
  </w:style>
  <w:style w:type="table" w:styleId="Tabela-Siatka">
    <w:name w:val="Table Grid"/>
    <w:basedOn w:val="Standardowy"/>
    <w:uiPriority w:val="39"/>
    <w:rsid w:val="0086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16CD"/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4316CD"/>
    <w:rPr>
      <w:rFonts w:asciiTheme="majorHAnsi" w:eastAsiaTheme="majorEastAsia" w:hAnsiTheme="majorHAnsi" w:cs="Times New Roman (Headings CS)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2"/>
    <w:rsid w:val="004316CD"/>
    <w:rPr>
      <w:rFonts w:asciiTheme="majorHAnsi" w:eastAsiaTheme="majorEastAsia" w:hAnsiTheme="majorHAnsi" w:cstheme="majorBidi"/>
      <w:b/>
      <w:color w:val="000000" w:themeColor="text1"/>
      <w:sz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4316CD"/>
    <w:rPr>
      <w:rFonts w:eastAsiaTheme="majorEastAsia" w:cs="Times New Roman (Headings CS)"/>
      <w:iCs/>
      <w:color w:val="000000" w:themeColor="text1"/>
      <w:spacing w:val="60"/>
      <w:sz w:val="48"/>
    </w:rPr>
  </w:style>
  <w:style w:type="paragraph" w:styleId="Tekstdymka">
    <w:name w:val="Balloon Text"/>
    <w:basedOn w:val="Normalny"/>
    <w:link w:val="TekstdymkaZnak"/>
    <w:uiPriority w:val="99"/>
    <w:semiHidden/>
    <w:rsid w:val="00013568"/>
    <w:rPr>
      <w:rFonts w:ascii="Times New Roman" w:hAnsi="Times New Roman" w:cs="Times New Roman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844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51844"/>
    <w:rPr>
      <w:color w:val="808080"/>
    </w:rPr>
  </w:style>
  <w:style w:type="paragraph" w:styleId="Nagwek">
    <w:name w:val="header"/>
    <w:basedOn w:val="Normalny"/>
    <w:link w:val="NagwekZnak"/>
    <w:uiPriority w:val="99"/>
    <w:semiHidden/>
    <w:rsid w:val="006A2F72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F72"/>
    <w:rPr>
      <w:color w:val="000000" w:themeColor="text1"/>
      <w:sz w:val="18"/>
    </w:rPr>
  </w:style>
  <w:style w:type="paragraph" w:styleId="Stopka">
    <w:name w:val="footer"/>
    <w:basedOn w:val="Normalny"/>
    <w:link w:val="StopkaZnak"/>
    <w:uiPriority w:val="99"/>
    <w:semiHidden/>
    <w:rsid w:val="006A2F72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F72"/>
    <w:rPr>
      <w:color w:val="000000" w:themeColor="text1"/>
      <w:sz w:val="18"/>
    </w:rPr>
  </w:style>
  <w:style w:type="paragraph" w:customStyle="1" w:styleId="Nagwek1biay">
    <w:name w:val="Nagłówek 1 — biały"/>
    <w:basedOn w:val="Nagwek1"/>
    <w:uiPriority w:val="4"/>
    <w:qFormat/>
    <w:rsid w:val="00A76AEA"/>
    <w:rPr>
      <w:color w:val="FFFFFF" w:themeColor="background1"/>
    </w:rPr>
  </w:style>
  <w:style w:type="paragraph" w:customStyle="1" w:styleId="Nagwek1ty">
    <w:name w:val="Nagłówek 1 — żółty"/>
    <w:basedOn w:val="Nagwek1"/>
    <w:uiPriority w:val="4"/>
    <w:qFormat/>
    <w:rsid w:val="00A76AEA"/>
    <w:rPr>
      <w:color w:val="E2C220" w:themeColor="accent1"/>
    </w:rPr>
  </w:style>
  <w:style w:type="paragraph" w:customStyle="1" w:styleId="Tekstoferty">
    <w:name w:val="Tekst oferty"/>
    <w:basedOn w:val="Nagwek2"/>
    <w:uiPriority w:val="4"/>
    <w:qFormat/>
    <w:rsid w:val="00A76AE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skiers\AppData\Roaming\Microsoft\Templates\&#379;&#243;&#322;ta%20broszura%20o%20wydarzeniu.dotx" TargetMode="External"/></Relationships>
</file>

<file path=word/theme/theme1.xml><?xml version="1.0" encoding="utf-8"?>
<a:theme xmlns:a="http://schemas.openxmlformats.org/drawingml/2006/main" name="Yellow">
  <a:themeElements>
    <a:clrScheme name="Yellow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E2C22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7">
      <a:majorFont>
        <a:latin typeface="Quire Sans"/>
        <a:ea typeface=""/>
        <a:cs typeface=""/>
      </a:majorFont>
      <a:minorFont>
        <a:latin typeface="Quir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ellow" id="{69B6DC64-4E15-C54A-89FF-A66D4F6A62C3}" vid="{3D0C6732-F516-634D-B8F5-25501B04A1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3597ffe504ac265edad30776f92abe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c1fbb79cae71899274aec0ef068c36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49B61-9F04-4CDF-BFAB-F0CEFE4CB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5800C-00A1-4FC1-88F0-B8A69278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4670-8939-4D8E-8D55-A38108CA87F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3CD55E-08F0-41CE-96A5-F6EE9BE6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Żółta broszura o wydarzeniu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2024-03-12T09:59:00Z</dcterms:created>
  <dcterms:modified xsi:type="dcterms:W3CDTF">2024-03-22T08:08:00Z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